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553E3" w14:textId="77777777" w:rsidR="00F7767F" w:rsidRDefault="00F7767F" w:rsidP="00F7767F"/>
    <w:p w14:paraId="5C7913AC" w14:textId="6FEF4DB9" w:rsidR="005618B6" w:rsidRDefault="00FD399A" w:rsidP="005618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 w:rsidR="005618B6">
        <w:rPr>
          <w:b/>
          <w:i/>
          <w:noProof/>
          <w:sz w:val="28"/>
        </w:rPr>
        <w:tab/>
      </w:r>
      <w:r w:rsidR="005618B6">
        <w:rPr>
          <w:b/>
          <w:noProof/>
          <w:sz w:val="24"/>
        </w:rPr>
        <w:t>C4-19</w:t>
      </w:r>
      <w:r w:rsidR="00EF572E">
        <w:rPr>
          <w:b/>
          <w:noProof/>
          <w:sz w:val="24"/>
        </w:rPr>
        <w:t>5351</w:t>
      </w:r>
      <w:bookmarkStart w:id="0" w:name="_GoBack"/>
      <w:bookmarkEnd w:id="0"/>
    </w:p>
    <w:p w14:paraId="2BF49736" w14:textId="0B40C41C" w:rsidR="005618B6" w:rsidRDefault="00FD399A" w:rsidP="005618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14:paraId="32E5E8EB" w14:textId="77777777" w:rsidR="00F7767F" w:rsidRPr="005618B6" w:rsidRDefault="00F7767F" w:rsidP="00F7767F">
      <w:pPr>
        <w:spacing w:after="120"/>
        <w:ind w:left="1985" w:hanging="1985"/>
        <w:rPr>
          <w:rFonts w:ascii="Arial" w:hAnsi="Arial" w:cs="Arial"/>
          <w:b/>
          <w:bCs/>
          <w:lang w:val="en-GB"/>
        </w:rPr>
      </w:pPr>
    </w:p>
    <w:p w14:paraId="39254E6C" w14:textId="64482335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618B6">
        <w:rPr>
          <w:rFonts w:ascii="Arial" w:hAnsi="Arial" w:cs="Arial"/>
          <w:b/>
          <w:bCs/>
        </w:rPr>
        <w:t>Huawei</w:t>
      </w:r>
    </w:p>
    <w:p w14:paraId="673E50E9" w14:textId="29223FF7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3540">
        <w:rPr>
          <w:rFonts w:ascii="Arial" w:hAnsi="Arial" w:cs="Arial"/>
          <w:b/>
          <w:bCs/>
        </w:rPr>
        <w:t xml:space="preserve">Discussion on </w:t>
      </w:r>
      <w:r w:rsidR="009F1B3D">
        <w:rPr>
          <w:rFonts w:ascii="Arial" w:hAnsi="Arial" w:cs="Arial"/>
          <w:b/>
          <w:bCs/>
        </w:rPr>
        <w:t>UserLocation</w:t>
      </w:r>
    </w:p>
    <w:p w14:paraId="5CB2E604" w14:textId="3552F58C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F1B3D">
        <w:rPr>
          <w:rFonts w:ascii="Arial" w:hAnsi="Arial" w:cs="Arial"/>
          <w:b/>
          <w:bCs/>
        </w:rPr>
        <w:t>7</w:t>
      </w:r>
      <w:r w:rsidRPr="008F423A">
        <w:rPr>
          <w:rFonts w:ascii="Arial" w:hAnsi="Arial" w:cs="Arial"/>
          <w:b/>
          <w:bCs/>
        </w:rPr>
        <w:t>.</w:t>
      </w:r>
      <w:r w:rsidR="009F1B3D">
        <w:rPr>
          <w:rFonts w:ascii="Arial" w:hAnsi="Arial" w:cs="Arial"/>
          <w:b/>
          <w:bCs/>
        </w:rPr>
        <w:t>2.</w:t>
      </w:r>
      <w:r w:rsidRPr="008F423A">
        <w:rPr>
          <w:rFonts w:ascii="Arial" w:hAnsi="Arial" w:cs="Arial"/>
          <w:b/>
          <w:bCs/>
        </w:rPr>
        <w:t>1.</w:t>
      </w:r>
      <w:r w:rsidR="009F1B3D">
        <w:rPr>
          <w:rFonts w:ascii="Arial" w:hAnsi="Arial" w:cs="Arial"/>
          <w:b/>
          <w:bCs/>
        </w:rPr>
        <w:t>14</w:t>
      </w:r>
    </w:p>
    <w:p w14:paraId="562F0C75" w14:textId="09E80613" w:rsidR="00F7767F" w:rsidRDefault="00F7767F" w:rsidP="00F7767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03540">
        <w:rPr>
          <w:rFonts w:ascii="Arial" w:hAnsi="Arial" w:cs="Arial"/>
          <w:b/>
          <w:bCs/>
        </w:rPr>
        <w:t>DECISION</w:t>
      </w:r>
    </w:p>
    <w:p w14:paraId="1EE886A7" w14:textId="77777777" w:rsidR="00403540" w:rsidRDefault="00403540" w:rsidP="00403540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9826598" w14:textId="77777777" w:rsidR="00403540" w:rsidRDefault="00403540" w:rsidP="00403540">
      <w:pPr>
        <w:rPr>
          <w:rFonts w:ascii="Arial" w:hAnsi="Arial" w:cs="Arial"/>
          <w:b/>
          <w:bCs/>
        </w:rPr>
      </w:pPr>
    </w:p>
    <w:p w14:paraId="7A806982" w14:textId="77777777" w:rsidR="00403540" w:rsidRDefault="00403540" w:rsidP="004F64D8">
      <w:pPr>
        <w:spacing w:afterLines="50" w:after="15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Introduction and Discussion</w:t>
      </w:r>
    </w:p>
    <w:p w14:paraId="3132DAC9" w14:textId="492FA3BF" w:rsidR="00005DF6" w:rsidRPr="00005DF6" w:rsidRDefault="00005DF6" w:rsidP="00005DF6">
      <w:pPr>
        <w:spacing w:afterLines="50" w:after="156"/>
        <w:rPr>
          <w:rFonts w:ascii="Arial" w:hAnsi="Arial" w:cs="Arial"/>
          <w:b/>
          <w:bCs/>
          <w:sz w:val="18"/>
          <w:szCs w:val="18"/>
        </w:rPr>
      </w:pPr>
      <w:r w:rsidRPr="00005DF6">
        <w:rPr>
          <w:rFonts w:ascii="Arial" w:hAnsi="Arial" w:cs="Arial"/>
          <w:b/>
          <w:bCs/>
          <w:sz w:val="18"/>
          <w:szCs w:val="18"/>
        </w:rPr>
        <w:t xml:space="preserve">1.1 </w:t>
      </w:r>
      <w:r>
        <w:rPr>
          <w:rFonts w:ascii="Arial" w:hAnsi="Arial" w:cs="Arial"/>
          <w:b/>
          <w:bCs/>
          <w:sz w:val="18"/>
          <w:szCs w:val="18"/>
        </w:rPr>
        <w:t>Background</w:t>
      </w:r>
    </w:p>
    <w:p w14:paraId="2E24DD8F" w14:textId="59B4DFE7" w:rsidR="001278B5" w:rsidRDefault="008278FD" w:rsidP="009F24B5">
      <w:pPr>
        <w:spacing w:afterLines="50" w:after="156"/>
      </w:pPr>
      <w:r>
        <w:t>Based on</w:t>
      </w:r>
      <w:r w:rsidR="009A5509">
        <w:t xml:space="preserve"> the current definition of the UserLocation specified in TS 29.571, both the TAI and the CGI are mandatory as below:</w:t>
      </w:r>
    </w:p>
    <w:p w14:paraId="29445D9C" w14:textId="77777777" w:rsidR="009A5509" w:rsidRPr="005D14F1" w:rsidRDefault="009A5509" w:rsidP="009A5509">
      <w:pPr>
        <w:pStyle w:val="TH"/>
      </w:pPr>
      <w:r w:rsidRPr="005D14F1">
        <w:rPr>
          <w:noProof/>
        </w:rPr>
        <w:t>Table </w:t>
      </w:r>
      <w:r w:rsidRPr="005D14F1">
        <w:t xml:space="preserve">5.4.4.8-1: </w:t>
      </w:r>
      <w:r w:rsidRPr="005D14F1">
        <w:rPr>
          <w:noProof/>
        </w:rPr>
        <w:t>Definition of type Eutra</w:t>
      </w:r>
      <w:r w:rsidRPr="005D14F1">
        <w:t>Location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55"/>
        <w:gridCol w:w="1559"/>
        <w:gridCol w:w="425"/>
        <w:gridCol w:w="1134"/>
        <w:gridCol w:w="3535"/>
      </w:tblGrid>
      <w:tr w:rsidR="009A5509" w:rsidRPr="005D14F1" w14:paraId="06C98C65" w14:textId="77777777" w:rsidTr="009A5509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C7FDD1" w14:textId="77777777" w:rsidR="009A5509" w:rsidRPr="005D14F1" w:rsidRDefault="009A5509" w:rsidP="009A431A">
            <w:pPr>
              <w:pStyle w:val="TAH"/>
            </w:pPr>
            <w:r w:rsidRPr="005D14F1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11418" w14:textId="77777777" w:rsidR="009A5509" w:rsidRPr="005D14F1" w:rsidRDefault="009A5509" w:rsidP="009A431A">
            <w:pPr>
              <w:pStyle w:val="TAH"/>
            </w:pPr>
            <w:r w:rsidRPr="005D14F1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C960A" w14:textId="77777777" w:rsidR="009A5509" w:rsidRPr="005D14F1" w:rsidRDefault="009A5509" w:rsidP="009A431A">
            <w:pPr>
              <w:pStyle w:val="TAH"/>
            </w:pPr>
            <w:r w:rsidRPr="005D14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24D5BF" w14:textId="77777777" w:rsidR="009A5509" w:rsidRPr="005D14F1" w:rsidRDefault="009A5509" w:rsidP="009A431A">
            <w:pPr>
              <w:pStyle w:val="TAH"/>
              <w:jc w:val="left"/>
            </w:pPr>
            <w:r w:rsidRPr="005D14F1">
              <w:t>Cardinality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28F19A" w14:textId="77777777" w:rsidR="009A5509" w:rsidRPr="005D14F1" w:rsidRDefault="009A5509" w:rsidP="009A431A">
            <w:pPr>
              <w:pStyle w:val="TAH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Description</w:t>
            </w:r>
          </w:p>
        </w:tc>
      </w:tr>
      <w:tr w:rsidR="009A5509" w:rsidRPr="005D14F1" w14:paraId="7BBCBA2B" w14:textId="77777777" w:rsidTr="009A5509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44C" w14:textId="77777777" w:rsidR="009A5509" w:rsidRPr="005D14F1" w:rsidRDefault="009A5509" w:rsidP="009A431A">
            <w:pPr>
              <w:pStyle w:val="TAL"/>
            </w:pPr>
            <w:r w:rsidRPr="005D14F1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8DFF" w14:textId="77777777" w:rsidR="009A5509" w:rsidRPr="005D14F1" w:rsidRDefault="009A5509" w:rsidP="009A431A">
            <w:pPr>
              <w:pStyle w:val="TAL"/>
            </w:pPr>
            <w:r w:rsidRPr="005D14F1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492E" w14:textId="77777777" w:rsidR="009A5509" w:rsidRPr="005D14F1" w:rsidRDefault="009A5509" w:rsidP="009A431A">
            <w:pPr>
              <w:pStyle w:val="TAC"/>
            </w:pPr>
            <w:r w:rsidRPr="005D14F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1F82" w14:textId="77777777" w:rsidR="009A5509" w:rsidRPr="005D14F1" w:rsidRDefault="009A5509" w:rsidP="009A431A">
            <w:pPr>
              <w:pStyle w:val="TAL"/>
            </w:pPr>
            <w:r w:rsidRPr="005D14F1"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A81B" w14:textId="77777777" w:rsidR="009A5509" w:rsidRPr="005D14F1" w:rsidRDefault="009A5509" w:rsidP="009A431A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Tracking Area Identity</w:t>
            </w:r>
          </w:p>
        </w:tc>
      </w:tr>
      <w:tr w:rsidR="009A5509" w:rsidRPr="005D14F1" w14:paraId="3B8C4AB7" w14:textId="77777777" w:rsidTr="009A5509">
        <w:trPr>
          <w:jc w:val="center"/>
        </w:trPr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03D4" w14:textId="77777777" w:rsidR="009A5509" w:rsidRPr="005D14F1" w:rsidRDefault="009A5509" w:rsidP="009A431A">
            <w:pPr>
              <w:pStyle w:val="TAL"/>
            </w:pPr>
            <w:r w:rsidRPr="005D14F1">
              <w:t>ecgi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767" w14:textId="77777777" w:rsidR="009A5509" w:rsidRPr="005D14F1" w:rsidRDefault="009A5509" w:rsidP="009A431A">
            <w:pPr>
              <w:pStyle w:val="TAL"/>
            </w:pPr>
            <w:r w:rsidRPr="005D14F1">
              <w:t>Ecgi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346A" w14:textId="77777777" w:rsidR="009A5509" w:rsidRPr="005D14F1" w:rsidRDefault="009A5509" w:rsidP="009A431A">
            <w:pPr>
              <w:pStyle w:val="TAC"/>
            </w:pPr>
            <w:r w:rsidRPr="005D14F1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909C" w14:textId="77777777" w:rsidR="009A5509" w:rsidRPr="005D14F1" w:rsidRDefault="009A5509" w:rsidP="009A431A">
            <w:pPr>
              <w:pStyle w:val="TAL"/>
            </w:pPr>
            <w:r w:rsidRPr="005D14F1"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A32A" w14:textId="77777777" w:rsidR="009A5509" w:rsidRPr="005D14F1" w:rsidRDefault="009A5509" w:rsidP="009A431A">
            <w:pPr>
              <w:pStyle w:val="TAL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E-UTRA Cell Identity</w:t>
            </w:r>
          </w:p>
        </w:tc>
      </w:tr>
    </w:tbl>
    <w:p w14:paraId="791B5979" w14:textId="77777777" w:rsidR="009A5509" w:rsidRDefault="009A5509" w:rsidP="009F24B5">
      <w:pPr>
        <w:spacing w:afterLines="50" w:after="156"/>
      </w:pPr>
    </w:p>
    <w:p w14:paraId="7F82A8CA" w14:textId="77777777" w:rsidR="009A5509" w:rsidRPr="005D14F1" w:rsidRDefault="009A5509" w:rsidP="009A5509">
      <w:pPr>
        <w:pStyle w:val="TH"/>
      </w:pPr>
      <w:r w:rsidRPr="005D14F1">
        <w:rPr>
          <w:noProof/>
        </w:rPr>
        <w:t>Table </w:t>
      </w:r>
      <w:r w:rsidRPr="005D14F1">
        <w:t xml:space="preserve">5.4.4.9-1: </w:t>
      </w:r>
      <w:r w:rsidRPr="005D14F1">
        <w:rPr>
          <w:noProof/>
        </w:rPr>
        <w:t>Definition of type Nr</w:t>
      </w:r>
      <w:r w:rsidRPr="005D14F1">
        <w:t>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412"/>
        <w:gridCol w:w="572"/>
        <w:gridCol w:w="1134"/>
        <w:gridCol w:w="2263"/>
      </w:tblGrid>
      <w:tr w:rsidR="009A5509" w:rsidRPr="005D14F1" w14:paraId="1D1CD3A3" w14:textId="77777777" w:rsidTr="009A550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2547A" w14:textId="77777777" w:rsidR="009A5509" w:rsidRPr="005D14F1" w:rsidRDefault="009A5509" w:rsidP="009A431A">
            <w:pPr>
              <w:pStyle w:val="TAH"/>
            </w:pPr>
            <w:r w:rsidRPr="005D14F1">
              <w:t>Attribute name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FB957" w14:textId="77777777" w:rsidR="009A5509" w:rsidRPr="005D14F1" w:rsidRDefault="009A5509" w:rsidP="009A431A">
            <w:pPr>
              <w:pStyle w:val="TAH"/>
            </w:pPr>
            <w:r w:rsidRPr="005D14F1">
              <w:t>Data type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362376" w14:textId="77777777" w:rsidR="009A5509" w:rsidRPr="005D14F1" w:rsidRDefault="009A5509" w:rsidP="009A431A">
            <w:pPr>
              <w:pStyle w:val="TAH"/>
            </w:pPr>
            <w:r w:rsidRPr="005D14F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B2C13" w14:textId="77777777" w:rsidR="009A5509" w:rsidRPr="005D14F1" w:rsidRDefault="009A5509" w:rsidP="009A431A">
            <w:pPr>
              <w:pStyle w:val="TAH"/>
              <w:jc w:val="left"/>
            </w:pPr>
            <w:r w:rsidRPr="005D14F1">
              <w:t>Cardinality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6B64F" w14:textId="77777777" w:rsidR="009A5509" w:rsidRPr="005D14F1" w:rsidRDefault="009A5509" w:rsidP="009A431A">
            <w:pPr>
              <w:pStyle w:val="TAH"/>
              <w:rPr>
                <w:rFonts w:cs="Arial"/>
                <w:szCs w:val="18"/>
              </w:rPr>
            </w:pPr>
            <w:r w:rsidRPr="005D14F1">
              <w:rPr>
                <w:rFonts w:cs="Arial"/>
                <w:szCs w:val="18"/>
              </w:rPr>
              <w:t>Description</w:t>
            </w:r>
          </w:p>
        </w:tc>
      </w:tr>
      <w:tr w:rsidR="009A5509" w:rsidRPr="005D14F1" w14:paraId="65F4AE6D" w14:textId="77777777" w:rsidTr="009A550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CD02" w14:textId="77777777" w:rsidR="009A5509" w:rsidRPr="009A5509" w:rsidRDefault="009A5509" w:rsidP="009A431A">
            <w:pPr>
              <w:pStyle w:val="TAL"/>
            </w:pPr>
            <w:r w:rsidRPr="009A5509">
              <w:t>tai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B9CB" w14:textId="77777777" w:rsidR="009A5509" w:rsidRPr="009A5509" w:rsidRDefault="009A5509" w:rsidP="009A431A">
            <w:pPr>
              <w:pStyle w:val="TAL"/>
            </w:pPr>
            <w:r w:rsidRPr="009A5509">
              <w:t>Tai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6228" w14:textId="77777777" w:rsidR="009A5509" w:rsidRPr="009A5509" w:rsidRDefault="009A5509" w:rsidP="009A431A">
            <w:pPr>
              <w:pStyle w:val="TAC"/>
            </w:pPr>
            <w:r w:rsidRPr="009A550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8853" w14:textId="77777777" w:rsidR="009A5509" w:rsidRPr="009A5509" w:rsidRDefault="009A5509" w:rsidP="009A431A">
            <w:pPr>
              <w:pStyle w:val="TAL"/>
            </w:pPr>
            <w:r w:rsidRPr="009A5509"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B24B" w14:textId="77777777" w:rsidR="009A5509" w:rsidRPr="009A5509" w:rsidRDefault="009A5509" w:rsidP="009A431A">
            <w:pPr>
              <w:pStyle w:val="TAL"/>
              <w:rPr>
                <w:rFonts w:cs="Arial"/>
                <w:szCs w:val="18"/>
              </w:rPr>
            </w:pPr>
            <w:r w:rsidRPr="009A5509">
              <w:rPr>
                <w:rFonts w:cs="Arial"/>
                <w:szCs w:val="18"/>
              </w:rPr>
              <w:t>Tracking Area Identity</w:t>
            </w:r>
          </w:p>
        </w:tc>
      </w:tr>
      <w:tr w:rsidR="009A5509" w:rsidRPr="005D14F1" w14:paraId="1EDAF3F1" w14:textId="77777777" w:rsidTr="009A5509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7ADD" w14:textId="77777777" w:rsidR="009A5509" w:rsidRPr="009A5509" w:rsidRDefault="009A5509" w:rsidP="009A431A">
            <w:pPr>
              <w:pStyle w:val="TAL"/>
            </w:pPr>
            <w:r w:rsidRPr="009A5509">
              <w:t>ncgi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65F" w14:textId="77777777" w:rsidR="009A5509" w:rsidRPr="009A5509" w:rsidRDefault="009A5509" w:rsidP="009A431A">
            <w:pPr>
              <w:pStyle w:val="TAL"/>
            </w:pPr>
            <w:r w:rsidRPr="009A5509">
              <w:t>Ncgi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2E8C" w14:textId="77777777" w:rsidR="009A5509" w:rsidRPr="009A5509" w:rsidRDefault="009A5509" w:rsidP="009A431A">
            <w:pPr>
              <w:pStyle w:val="TAC"/>
            </w:pPr>
            <w:r w:rsidRPr="009A5509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0C8" w14:textId="77777777" w:rsidR="009A5509" w:rsidRPr="009A5509" w:rsidRDefault="009A5509" w:rsidP="009A431A">
            <w:pPr>
              <w:pStyle w:val="TAL"/>
            </w:pPr>
            <w:r w:rsidRPr="009A5509">
              <w:t>1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CAAB" w14:textId="77777777" w:rsidR="009A5509" w:rsidRPr="009A5509" w:rsidRDefault="009A5509" w:rsidP="009A431A">
            <w:pPr>
              <w:pStyle w:val="TAL"/>
              <w:rPr>
                <w:rFonts w:cs="Arial"/>
                <w:szCs w:val="18"/>
              </w:rPr>
            </w:pPr>
            <w:r w:rsidRPr="009A5509">
              <w:rPr>
                <w:rFonts w:cs="Arial"/>
                <w:szCs w:val="18"/>
              </w:rPr>
              <w:t>NR Cell Identity</w:t>
            </w:r>
          </w:p>
        </w:tc>
      </w:tr>
    </w:tbl>
    <w:p w14:paraId="74C9DF26" w14:textId="77777777" w:rsidR="009A5509" w:rsidRDefault="009A5509" w:rsidP="009F24B5">
      <w:pPr>
        <w:spacing w:afterLines="50" w:after="156"/>
      </w:pPr>
    </w:p>
    <w:p w14:paraId="138A63FB" w14:textId="582427ED" w:rsidR="00005DF6" w:rsidRPr="00005DF6" w:rsidRDefault="00005DF6" w:rsidP="00005DF6">
      <w:pPr>
        <w:spacing w:afterLines="50" w:after="156"/>
        <w:rPr>
          <w:rFonts w:ascii="Arial" w:hAnsi="Arial" w:cs="Arial"/>
          <w:b/>
          <w:bCs/>
          <w:sz w:val="18"/>
          <w:szCs w:val="18"/>
        </w:rPr>
      </w:pPr>
      <w:r w:rsidRPr="00005DF6">
        <w:rPr>
          <w:rFonts w:ascii="Arial" w:hAnsi="Arial" w:cs="Arial"/>
          <w:b/>
          <w:bCs/>
          <w:sz w:val="18"/>
          <w:szCs w:val="18"/>
        </w:rPr>
        <w:t>1.</w:t>
      </w:r>
      <w:r>
        <w:rPr>
          <w:rFonts w:ascii="Arial" w:hAnsi="Arial" w:cs="Arial"/>
          <w:b/>
          <w:bCs/>
          <w:sz w:val="18"/>
          <w:szCs w:val="18"/>
        </w:rPr>
        <w:t>2</w:t>
      </w:r>
      <w:r w:rsidRPr="00005DF6"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Impacts</w:t>
      </w:r>
    </w:p>
    <w:p w14:paraId="64A76EFF" w14:textId="22C0DFCB" w:rsidR="009A5509" w:rsidRDefault="00E90563" w:rsidP="009F24B5">
      <w:pPr>
        <w:spacing w:afterLines="50" w:after="156"/>
      </w:pPr>
      <w:r>
        <w:t>T</w:t>
      </w:r>
      <w:r w:rsidR="009A5509">
        <w:t>he UserLocation will be reused by several APIs:</w:t>
      </w:r>
    </w:p>
    <w:p w14:paraId="6A11BB12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TS29502_Nsmf_PDUSession.yaml</w:t>
      </w:r>
    </w:p>
    <w:p w14:paraId="45428D49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TS29504</w:t>
      </w:r>
      <w:r w:rsidRPr="009A5509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_</w:t>
      </w: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Nudr</w:t>
      </w:r>
      <w:r w:rsidRPr="009A5509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_</w:t>
      </w: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DR</w:t>
      </w:r>
      <w:r w:rsidRPr="009A5509">
        <w:rPr>
          <w:rFonts w:asciiTheme="minorHAnsi" w:hAnsiTheme="minorHAnsi" w:cstheme="minorBidi" w:hint="eastAsia"/>
          <w:kern w:val="2"/>
          <w:sz w:val="21"/>
          <w:szCs w:val="22"/>
          <w:lang w:val="en-US" w:eastAsia="zh-CN"/>
        </w:rPr>
        <w:t>.</w:t>
      </w: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yaml</w:t>
      </w:r>
    </w:p>
    <w:p w14:paraId="25330B01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TS29507_Npcf_AMPolicyControl.yaml</w:t>
      </w:r>
    </w:p>
    <w:p w14:paraId="3239E4E7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TS29512_Npcf_SMPolicyControl.yaml</w:t>
      </w:r>
    </w:p>
    <w:p w14:paraId="720F4CF4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TS29514_Npcf_PolicyAuthorization.yaml</w:t>
      </w:r>
    </w:p>
    <w:p w14:paraId="50082114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TS29518_Namf_Communication.yaml</w:t>
      </w:r>
    </w:p>
    <w:p w14:paraId="62E9E098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TS29518_Namf_EventExposure.yaml</w:t>
      </w:r>
    </w:p>
    <w:p w14:paraId="415A0960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TS29518_Namf_Location.yaml</w:t>
      </w:r>
    </w:p>
    <w:p w14:paraId="36267FC4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TS29525_Npcf_UEPolicyControl.yaml</w:t>
      </w:r>
    </w:p>
    <w:p w14:paraId="7E005E83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TS29540_Nsmsf_SMService.yaml</w:t>
      </w:r>
    </w:p>
    <w:p w14:paraId="6F36BF66" w14:textId="77777777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lastRenderedPageBreak/>
        <w:t>TS29571_CommonData.yaml</w:t>
      </w:r>
    </w:p>
    <w:p w14:paraId="33A33C12" w14:textId="225996FB" w:rsidR="009A5509" w:rsidRPr="009A5509" w:rsidRDefault="009A5509" w:rsidP="009A5509">
      <w:pPr>
        <w:pStyle w:val="CRCoverPage"/>
        <w:spacing w:after="0"/>
        <w:ind w:left="284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9A5509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TS32291_Nchf_ConvergedCharging.yaml</w:t>
      </w:r>
    </w:p>
    <w:p w14:paraId="019CEBBF" w14:textId="74A94B93" w:rsidR="009A5509" w:rsidRDefault="003E7EAD" w:rsidP="009F24B5">
      <w:pPr>
        <w:spacing w:afterLines="50" w:after="156"/>
      </w:pPr>
      <w:r>
        <w:rPr>
          <w:rFonts w:hint="eastAsia"/>
        </w:rPr>
        <w:t>A</w:t>
      </w:r>
      <w:r>
        <w:t>fter checking all of the APIs, issues are illustrated in the TableA.</w:t>
      </w:r>
    </w:p>
    <w:p w14:paraId="57DC9EF7" w14:textId="40D7666D" w:rsidR="00005DF6" w:rsidRPr="00005DF6" w:rsidRDefault="00005DF6" w:rsidP="00005DF6">
      <w:pPr>
        <w:spacing w:afterLines="50" w:after="156"/>
        <w:jc w:val="center"/>
        <w:rPr>
          <w:b/>
          <w:sz w:val="18"/>
          <w:szCs w:val="18"/>
        </w:rPr>
      </w:pPr>
      <w:r w:rsidRPr="00005DF6">
        <w:rPr>
          <w:b/>
          <w:sz w:val="18"/>
          <w:szCs w:val="18"/>
        </w:rPr>
        <w:t>TableA: UserLocation reused by the APIs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27"/>
        <w:gridCol w:w="1584"/>
        <w:gridCol w:w="1633"/>
        <w:gridCol w:w="1621"/>
        <w:gridCol w:w="1737"/>
      </w:tblGrid>
      <w:tr w:rsidR="003E7EAD" w14:paraId="703E9751" w14:textId="77777777" w:rsidTr="009A431A">
        <w:tc>
          <w:tcPr>
            <w:tcW w:w="2789" w:type="dxa"/>
            <w:shd w:val="clear" w:color="auto" w:fill="D9E2F3" w:themeFill="accent5" w:themeFillTint="33"/>
          </w:tcPr>
          <w:p w14:paraId="43F025A4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TS29502_Nsmf_PDUSession.yaml</w:t>
            </w:r>
          </w:p>
        </w:tc>
        <w:tc>
          <w:tcPr>
            <w:tcW w:w="2789" w:type="dxa"/>
            <w:shd w:val="clear" w:color="auto" w:fill="D9E2F3" w:themeFill="accent5" w:themeFillTint="33"/>
          </w:tcPr>
          <w:p w14:paraId="6EE0D7F9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TS29504</w:t>
            </w:r>
            <w:r w:rsidRPr="00005DF6">
              <w:rPr>
                <w:rFonts w:hint="eastAsia"/>
                <w:b/>
                <w:noProof/>
                <w:sz w:val="18"/>
                <w:szCs w:val="18"/>
              </w:rPr>
              <w:t>_</w:t>
            </w:r>
            <w:r w:rsidRPr="00005DF6">
              <w:rPr>
                <w:b/>
                <w:noProof/>
                <w:sz w:val="18"/>
                <w:szCs w:val="18"/>
              </w:rPr>
              <w:t>Nudr</w:t>
            </w:r>
            <w:r w:rsidRPr="00005DF6">
              <w:rPr>
                <w:rFonts w:hint="eastAsia"/>
                <w:b/>
                <w:noProof/>
                <w:sz w:val="18"/>
                <w:szCs w:val="18"/>
              </w:rPr>
              <w:t>_</w:t>
            </w:r>
            <w:r w:rsidRPr="00005DF6">
              <w:rPr>
                <w:b/>
                <w:noProof/>
                <w:sz w:val="18"/>
                <w:szCs w:val="18"/>
              </w:rPr>
              <w:t>DR</w:t>
            </w:r>
            <w:r w:rsidRPr="00005DF6">
              <w:rPr>
                <w:rFonts w:hint="eastAsia"/>
                <w:b/>
                <w:noProof/>
                <w:sz w:val="18"/>
                <w:szCs w:val="18"/>
              </w:rPr>
              <w:t>.</w:t>
            </w:r>
            <w:r w:rsidRPr="00005DF6">
              <w:rPr>
                <w:b/>
                <w:noProof/>
                <w:sz w:val="18"/>
                <w:szCs w:val="18"/>
              </w:rPr>
              <w:t>yaml</w:t>
            </w:r>
          </w:p>
        </w:tc>
        <w:tc>
          <w:tcPr>
            <w:tcW w:w="2790" w:type="dxa"/>
            <w:shd w:val="clear" w:color="auto" w:fill="D9E2F3" w:themeFill="accent5" w:themeFillTint="33"/>
          </w:tcPr>
          <w:p w14:paraId="42CA4BAA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TS29507_Npcf_AMPolicyControl.yaml</w:t>
            </w:r>
          </w:p>
        </w:tc>
        <w:tc>
          <w:tcPr>
            <w:tcW w:w="2790" w:type="dxa"/>
            <w:shd w:val="clear" w:color="auto" w:fill="D9E2F3" w:themeFill="accent5" w:themeFillTint="33"/>
          </w:tcPr>
          <w:p w14:paraId="65C59B49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TS29512_Npcf_SMPolicyControl.yaml</w:t>
            </w:r>
          </w:p>
        </w:tc>
        <w:tc>
          <w:tcPr>
            <w:tcW w:w="2790" w:type="dxa"/>
            <w:shd w:val="clear" w:color="auto" w:fill="D9E2F3" w:themeFill="accent5" w:themeFillTint="33"/>
          </w:tcPr>
          <w:p w14:paraId="68E33A40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TS29514_Npcf_PolicyAuthorization.yaml</w:t>
            </w:r>
          </w:p>
        </w:tc>
      </w:tr>
      <w:tr w:rsidR="003E7EAD" w:rsidRPr="00005DF6" w14:paraId="2B490F24" w14:textId="77777777" w:rsidTr="009A431A">
        <w:trPr>
          <w:trHeight w:val="1619"/>
        </w:trPr>
        <w:tc>
          <w:tcPr>
            <w:tcW w:w="2789" w:type="dxa"/>
            <w:tcBorders>
              <w:bottom w:val="single" w:sz="4" w:space="0" w:color="auto"/>
            </w:tcBorders>
          </w:tcPr>
          <w:p w14:paraId="2C3FF81C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N</w:t>
            </w:r>
            <w:r w:rsidRPr="00005DF6">
              <w:rPr>
                <w:sz w:val="18"/>
                <w:szCs w:val="18"/>
              </w:rPr>
              <w:t>o problem</w:t>
            </w:r>
          </w:p>
        </w:tc>
        <w:tc>
          <w:tcPr>
            <w:tcW w:w="2789" w:type="dxa"/>
            <w:tcBorders>
              <w:bottom w:val="single" w:sz="4" w:space="0" w:color="auto"/>
            </w:tcBorders>
          </w:tcPr>
          <w:p w14:paraId="2D1E236A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8278FD">
              <w:rPr>
                <w:b/>
                <w:sz w:val="18"/>
                <w:szCs w:val="18"/>
              </w:rPr>
              <w:t>Current location</w:t>
            </w:r>
            <w:r w:rsidRPr="00005DF6">
              <w:rPr>
                <w:sz w:val="18"/>
                <w:szCs w:val="18"/>
              </w:rPr>
              <w:t xml:space="preserve"> for the UE, which can be a combination of E-UTRA, NR and non-3GPP access location.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84159CB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C</w:t>
            </w:r>
            <w:r w:rsidRPr="00005DF6">
              <w:rPr>
                <w:sz w:val="18"/>
                <w:szCs w:val="18"/>
              </w:rPr>
              <w:t>urrently, only Location change (</w:t>
            </w:r>
            <w:r w:rsidRPr="008278FD">
              <w:rPr>
                <w:b/>
                <w:sz w:val="18"/>
                <w:szCs w:val="18"/>
              </w:rPr>
              <w:t>tracking area</w:t>
            </w:r>
            <w:r w:rsidRPr="00005DF6">
              <w:rPr>
                <w:sz w:val="18"/>
                <w:szCs w:val="18"/>
              </w:rPr>
              <w:t>) is requested, but AMF always include the ECGI.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E1EBB1A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C</w:t>
            </w:r>
            <w:r w:rsidRPr="00005DF6">
              <w:rPr>
                <w:sz w:val="18"/>
                <w:szCs w:val="18"/>
              </w:rPr>
              <w:t>urrently, only Location change (</w:t>
            </w:r>
            <w:r w:rsidRPr="008278FD">
              <w:rPr>
                <w:b/>
                <w:sz w:val="18"/>
                <w:szCs w:val="18"/>
              </w:rPr>
              <w:t>tracking area</w:t>
            </w:r>
            <w:r w:rsidRPr="00005DF6">
              <w:rPr>
                <w:sz w:val="18"/>
                <w:szCs w:val="18"/>
              </w:rPr>
              <w:t>) is requested, but AMF always include the ECGI.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7BFCC61C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C</w:t>
            </w:r>
            <w:r w:rsidRPr="00005DF6">
              <w:rPr>
                <w:sz w:val="18"/>
                <w:szCs w:val="18"/>
              </w:rPr>
              <w:t>urrently, only Location change (</w:t>
            </w:r>
            <w:r w:rsidRPr="008278FD">
              <w:rPr>
                <w:b/>
                <w:sz w:val="18"/>
                <w:szCs w:val="18"/>
              </w:rPr>
              <w:t>tracking area</w:t>
            </w:r>
            <w:r w:rsidRPr="00005DF6">
              <w:rPr>
                <w:sz w:val="18"/>
                <w:szCs w:val="18"/>
              </w:rPr>
              <w:t>) is requested, but AMF always include the ECGI.</w:t>
            </w:r>
          </w:p>
        </w:tc>
      </w:tr>
      <w:tr w:rsidR="003E7EAD" w14:paraId="55EC90BE" w14:textId="77777777" w:rsidTr="009A431A">
        <w:tc>
          <w:tcPr>
            <w:tcW w:w="2789" w:type="dxa"/>
            <w:shd w:val="clear" w:color="auto" w:fill="DEEAF6" w:themeFill="accent1" w:themeFillTint="33"/>
          </w:tcPr>
          <w:p w14:paraId="2CD6B25E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TS29518_Namf_Communication.yaml</w:t>
            </w:r>
          </w:p>
        </w:tc>
        <w:tc>
          <w:tcPr>
            <w:tcW w:w="2789" w:type="dxa"/>
            <w:shd w:val="clear" w:color="auto" w:fill="DEEAF6" w:themeFill="accent1" w:themeFillTint="33"/>
          </w:tcPr>
          <w:p w14:paraId="43859544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TS29518_Namf_EventExposure.yaml</w:t>
            </w:r>
          </w:p>
        </w:tc>
        <w:tc>
          <w:tcPr>
            <w:tcW w:w="2790" w:type="dxa"/>
            <w:shd w:val="clear" w:color="auto" w:fill="DEEAF6" w:themeFill="accent1" w:themeFillTint="33"/>
          </w:tcPr>
          <w:p w14:paraId="76BC38BA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TS29518_Namf_Location.yaml</w:t>
            </w:r>
          </w:p>
        </w:tc>
        <w:tc>
          <w:tcPr>
            <w:tcW w:w="2790" w:type="dxa"/>
            <w:shd w:val="clear" w:color="auto" w:fill="DEEAF6" w:themeFill="accent1" w:themeFillTint="33"/>
          </w:tcPr>
          <w:p w14:paraId="2DD92E68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TS29525_Npcf_UEPolicyControl.yaml</w:t>
            </w:r>
          </w:p>
        </w:tc>
        <w:tc>
          <w:tcPr>
            <w:tcW w:w="2790" w:type="dxa"/>
            <w:shd w:val="clear" w:color="auto" w:fill="DEEAF6" w:themeFill="accent1" w:themeFillTint="33"/>
          </w:tcPr>
          <w:p w14:paraId="7FD628EA" w14:textId="77777777" w:rsidR="003E7EAD" w:rsidRPr="00005DF6" w:rsidRDefault="003E7EAD" w:rsidP="009A431A">
            <w:pPr>
              <w:rPr>
                <w:b/>
                <w:sz w:val="18"/>
                <w:szCs w:val="18"/>
              </w:rPr>
            </w:pPr>
            <w:r w:rsidRPr="00005DF6">
              <w:rPr>
                <w:b/>
                <w:noProof/>
                <w:sz w:val="18"/>
                <w:szCs w:val="18"/>
              </w:rPr>
              <w:t>TS29540_Nsmsf_SMService.yaml</w:t>
            </w:r>
          </w:p>
        </w:tc>
      </w:tr>
      <w:tr w:rsidR="00005DF6" w14:paraId="30B43349" w14:textId="77777777" w:rsidTr="009A431A">
        <w:trPr>
          <w:trHeight w:val="1433"/>
        </w:trPr>
        <w:tc>
          <w:tcPr>
            <w:tcW w:w="2789" w:type="dxa"/>
          </w:tcPr>
          <w:p w14:paraId="6F79AD0D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N</w:t>
            </w:r>
            <w:r w:rsidRPr="00005DF6">
              <w:rPr>
                <w:sz w:val="18"/>
                <w:szCs w:val="18"/>
              </w:rPr>
              <w:t>o problem</w:t>
            </w:r>
          </w:p>
        </w:tc>
        <w:tc>
          <w:tcPr>
            <w:tcW w:w="2789" w:type="dxa"/>
          </w:tcPr>
          <w:p w14:paraId="29F0B85F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C</w:t>
            </w:r>
            <w:r w:rsidRPr="00005DF6">
              <w:rPr>
                <w:sz w:val="18"/>
                <w:szCs w:val="18"/>
              </w:rPr>
              <w:t>onsumer can subscribes the reporting of cell change and TAI change at the same time, how the consumer knows the received ECGI shall be ignored or not.</w:t>
            </w:r>
          </w:p>
        </w:tc>
        <w:tc>
          <w:tcPr>
            <w:tcW w:w="2790" w:type="dxa"/>
          </w:tcPr>
          <w:p w14:paraId="12DDD6AD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N</w:t>
            </w:r>
            <w:r w:rsidRPr="00005DF6">
              <w:rPr>
                <w:sz w:val="18"/>
                <w:szCs w:val="18"/>
              </w:rPr>
              <w:t>o problem</w:t>
            </w:r>
          </w:p>
        </w:tc>
        <w:tc>
          <w:tcPr>
            <w:tcW w:w="2790" w:type="dxa"/>
          </w:tcPr>
          <w:p w14:paraId="63816D3B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rFonts w:hint="eastAsia"/>
                <w:sz w:val="18"/>
                <w:szCs w:val="18"/>
              </w:rPr>
              <w:t>C</w:t>
            </w:r>
            <w:r w:rsidRPr="00005DF6">
              <w:rPr>
                <w:sz w:val="18"/>
                <w:szCs w:val="18"/>
              </w:rPr>
              <w:t xml:space="preserve">urrently, only </w:t>
            </w:r>
            <w:r w:rsidRPr="00005DF6">
              <w:rPr>
                <w:noProof/>
                <w:sz w:val="18"/>
                <w:szCs w:val="18"/>
              </w:rPr>
              <w:t>Location change (</w:t>
            </w:r>
            <w:r w:rsidRPr="008278FD">
              <w:rPr>
                <w:b/>
                <w:noProof/>
                <w:sz w:val="18"/>
                <w:szCs w:val="18"/>
              </w:rPr>
              <w:t>tracking area</w:t>
            </w:r>
            <w:r w:rsidRPr="00005DF6">
              <w:rPr>
                <w:noProof/>
                <w:sz w:val="18"/>
                <w:szCs w:val="18"/>
              </w:rPr>
              <w:t>) is requested, but AMF always include the ECGI.</w:t>
            </w:r>
          </w:p>
        </w:tc>
        <w:tc>
          <w:tcPr>
            <w:tcW w:w="2790" w:type="dxa"/>
          </w:tcPr>
          <w:p w14:paraId="77486E16" w14:textId="77777777" w:rsidR="003E7EAD" w:rsidRPr="00005DF6" w:rsidRDefault="003E7EAD" w:rsidP="009A431A">
            <w:pPr>
              <w:rPr>
                <w:sz w:val="18"/>
                <w:szCs w:val="18"/>
              </w:rPr>
            </w:pPr>
            <w:r w:rsidRPr="00005DF6">
              <w:rPr>
                <w:sz w:val="18"/>
                <w:szCs w:val="18"/>
              </w:rPr>
              <w:t>Always received from RAN (TAI+ECGI), no problem.</w:t>
            </w:r>
          </w:p>
        </w:tc>
      </w:tr>
      <w:tr w:rsidR="003E7EAD" w14:paraId="720EC064" w14:textId="77777777" w:rsidTr="009A431A">
        <w:trPr>
          <w:trHeight w:val="701"/>
        </w:trPr>
        <w:tc>
          <w:tcPr>
            <w:tcW w:w="2789" w:type="dxa"/>
            <w:shd w:val="clear" w:color="auto" w:fill="DEEAF6" w:themeFill="accent1" w:themeFillTint="33"/>
          </w:tcPr>
          <w:p w14:paraId="0C204393" w14:textId="77777777" w:rsidR="003E7EAD" w:rsidRPr="00005DF6" w:rsidRDefault="003E7EAD" w:rsidP="009A431A">
            <w:pPr>
              <w:rPr>
                <w:b/>
                <w:sz w:val="18"/>
                <w:szCs w:val="18"/>
                <w:highlight w:val="cyan"/>
              </w:rPr>
            </w:pPr>
            <w:r w:rsidRPr="00005DF6">
              <w:rPr>
                <w:b/>
                <w:noProof/>
                <w:sz w:val="18"/>
                <w:szCs w:val="18"/>
              </w:rPr>
              <w:t>TS32291_Nchf_ConvergedCharging.yaml</w:t>
            </w:r>
          </w:p>
        </w:tc>
        <w:tc>
          <w:tcPr>
            <w:tcW w:w="2789" w:type="dxa"/>
            <w:shd w:val="clear" w:color="auto" w:fill="DEEAF6" w:themeFill="accent1" w:themeFillTint="33"/>
          </w:tcPr>
          <w:p w14:paraId="4CCD1FE4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DEEAF6" w:themeFill="accent1" w:themeFillTint="33"/>
          </w:tcPr>
          <w:p w14:paraId="744D3E39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DEEAF6" w:themeFill="accent1" w:themeFillTint="33"/>
          </w:tcPr>
          <w:p w14:paraId="52590D16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  <w:shd w:val="clear" w:color="auto" w:fill="DEEAF6" w:themeFill="accent1" w:themeFillTint="33"/>
          </w:tcPr>
          <w:p w14:paraId="3D57F2EA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</w:tr>
      <w:tr w:rsidR="003E7EAD" w14:paraId="22730ECB" w14:textId="77777777" w:rsidTr="009A431A">
        <w:trPr>
          <w:trHeight w:val="1879"/>
        </w:trPr>
        <w:tc>
          <w:tcPr>
            <w:tcW w:w="2789" w:type="dxa"/>
          </w:tcPr>
          <w:p w14:paraId="3AF79DCF" w14:textId="77777777" w:rsidR="003E7EAD" w:rsidRPr="00005DF6" w:rsidRDefault="003E7EAD" w:rsidP="009A431A">
            <w:pPr>
              <w:rPr>
                <w:b/>
                <w:noProof/>
                <w:sz w:val="18"/>
                <w:szCs w:val="18"/>
                <w:highlight w:val="cyan"/>
              </w:rPr>
            </w:pPr>
            <w:r w:rsidRPr="00005DF6">
              <w:rPr>
                <w:sz w:val="18"/>
                <w:szCs w:val="18"/>
              </w:rPr>
              <w:t>How the CHF know the received ECGI shall be ignored or not.</w:t>
            </w:r>
          </w:p>
        </w:tc>
        <w:tc>
          <w:tcPr>
            <w:tcW w:w="2789" w:type="dxa"/>
          </w:tcPr>
          <w:p w14:paraId="486DF42D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3D3D445B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72742103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  <w:tc>
          <w:tcPr>
            <w:tcW w:w="2790" w:type="dxa"/>
          </w:tcPr>
          <w:p w14:paraId="6C2354A4" w14:textId="77777777" w:rsidR="003E7EAD" w:rsidRPr="00005DF6" w:rsidRDefault="003E7EAD" w:rsidP="009A431A">
            <w:pPr>
              <w:rPr>
                <w:sz w:val="18"/>
                <w:szCs w:val="18"/>
              </w:rPr>
            </w:pPr>
          </w:p>
        </w:tc>
      </w:tr>
    </w:tbl>
    <w:p w14:paraId="75BF38BA" w14:textId="6E12E3D6" w:rsidR="003E7EAD" w:rsidRDefault="003E7EAD" w:rsidP="008369FA">
      <w:pPr>
        <w:spacing w:afterLines="50" w:after="156"/>
      </w:pPr>
    </w:p>
    <w:p w14:paraId="1A5E8BAD" w14:textId="5EB861A8" w:rsidR="00266C7D" w:rsidRDefault="00266C7D" w:rsidP="008369FA">
      <w:pPr>
        <w:spacing w:afterLines="50" w:after="156"/>
      </w:pPr>
      <w:r>
        <w:t>For the UE in ECM-CONNECT state, the AMF knows the current Tracking are of the UE, but may not know the c</w:t>
      </w:r>
      <w:r w:rsidR="008278FD">
        <w:t>urrent ECGI of the UE.</w:t>
      </w:r>
    </w:p>
    <w:p w14:paraId="78738F15" w14:textId="5C2BE0DE" w:rsidR="008369FA" w:rsidRPr="003E7EAD" w:rsidRDefault="008369FA" w:rsidP="008369FA">
      <w:pPr>
        <w:spacing w:afterLines="50" w:after="156"/>
      </w:pPr>
      <w:r w:rsidRPr="00266C7D">
        <w:rPr>
          <w:rFonts w:hint="eastAsia"/>
          <w:b/>
        </w:rPr>
        <w:t>P</w:t>
      </w:r>
      <w:r w:rsidRPr="00266C7D">
        <w:rPr>
          <w:b/>
        </w:rPr>
        <w:t>roblem1</w:t>
      </w:r>
      <w:r>
        <w:t xml:space="preserve">: </w:t>
      </w:r>
      <w:r w:rsidR="00266C7D">
        <w:t>F</w:t>
      </w:r>
      <w:r w:rsidR="00266C7D" w:rsidRPr="00266C7D">
        <w:t xml:space="preserve">or all the APIs provided by PCF, location change only </w:t>
      </w:r>
      <w:r w:rsidR="00266C7D">
        <w:t xml:space="preserve">be </w:t>
      </w:r>
      <w:r w:rsidR="00266C7D" w:rsidRPr="00266C7D">
        <w:t>applicable to Tracking area, cell level reporting has not been supported, but AMF always includes the ECGI, and the PCF shall ignore the ECGI</w:t>
      </w:r>
      <w:r w:rsidR="00266C7D">
        <w:t xml:space="preserve"> as it may not the current location of the UE</w:t>
      </w:r>
      <w:r w:rsidR="00266C7D" w:rsidRPr="00266C7D">
        <w:t>;</w:t>
      </w:r>
    </w:p>
    <w:p w14:paraId="4FE6103A" w14:textId="17B43655" w:rsidR="00266C7D" w:rsidRDefault="00266C7D" w:rsidP="00266C7D">
      <w:pPr>
        <w:spacing w:afterLines="50" w:after="156"/>
      </w:pPr>
      <w:r w:rsidRPr="00266C7D">
        <w:rPr>
          <w:rFonts w:hint="eastAsia"/>
          <w:b/>
        </w:rPr>
        <w:lastRenderedPageBreak/>
        <w:t>P</w:t>
      </w:r>
      <w:r>
        <w:rPr>
          <w:b/>
        </w:rPr>
        <w:t>roblem2</w:t>
      </w:r>
      <w:r>
        <w:t xml:space="preserve">: </w:t>
      </w:r>
      <w:r w:rsidRPr="00266C7D">
        <w:t>For the event exposure in the AMF API, both the cell level change reporting and TAI level change reporting can be subscribed, the consumer receiving the TAI+ECGI, has no idea the ECGI shall be ignored or not.</w:t>
      </w:r>
    </w:p>
    <w:p w14:paraId="3D652E19" w14:textId="554E3C65" w:rsidR="00BB199B" w:rsidRPr="00BB199B" w:rsidRDefault="00E90563" w:rsidP="00266C7D">
      <w:pPr>
        <w:spacing w:afterLines="50" w:after="156"/>
      </w:pPr>
      <w:r w:rsidRPr="00266C7D">
        <w:rPr>
          <w:rFonts w:hint="eastAsia"/>
          <w:b/>
        </w:rPr>
        <w:t>P</w:t>
      </w:r>
      <w:r>
        <w:rPr>
          <w:b/>
        </w:rPr>
        <w:t>roblem3</w:t>
      </w:r>
      <w:r>
        <w:t>: I</w:t>
      </w:r>
      <w:r w:rsidRPr="00266C7D">
        <w:t>n the TS 29.519, it indicates the userlocation shall be the current location for the UE stored in the UDR, actually the ECGI may not be the current location.</w:t>
      </w:r>
    </w:p>
    <w:p w14:paraId="48097044" w14:textId="26534660" w:rsidR="00266C7D" w:rsidRPr="00266C7D" w:rsidRDefault="00E90563" w:rsidP="00266C7D">
      <w:pPr>
        <w:spacing w:afterLines="50" w:after="156"/>
      </w:pPr>
      <w:r w:rsidRPr="00266C7D">
        <w:rPr>
          <w:rFonts w:hint="eastAsia"/>
          <w:b/>
        </w:rPr>
        <w:t>P</w:t>
      </w:r>
      <w:r>
        <w:rPr>
          <w:b/>
        </w:rPr>
        <w:t>roblem4</w:t>
      </w:r>
      <w:r>
        <w:t>: T</w:t>
      </w:r>
      <w:r w:rsidR="00266C7D" w:rsidRPr="00266C7D">
        <w:t>he userlocation is a</w:t>
      </w:r>
      <w:r>
        <w:t>lso used in charging interface </w:t>
      </w:r>
      <w:r w:rsidR="00266C7D" w:rsidRPr="00266C7D">
        <w:t>TS 32.291, how the CHF know th</w:t>
      </w:r>
      <w:r>
        <w:t>e ECGI shall be ignored or not?</w:t>
      </w:r>
    </w:p>
    <w:p w14:paraId="2D24A976" w14:textId="6DDDEC7D" w:rsidR="00266C7D" w:rsidRPr="00E90563" w:rsidRDefault="00E90563" w:rsidP="00266C7D">
      <w:pPr>
        <w:spacing w:afterLines="50" w:after="156"/>
      </w:pPr>
      <w:r w:rsidRPr="00266C7D">
        <w:rPr>
          <w:rFonts w:hint="eastAsia"/>
          <w:b/>
        </w:rPr>
        <w:t>P</w:t>
      </w:r>
      <w:r>
        <w:rPr>
          <w:b/>
        </w:rPr>
        <w:t>roblem5</w:t>
      </w:r>
      <w:r>
        <w:t xml:space="preserve">: In 4G network, the ECGI is not mandatory, if the TAI change is subscribed by the PGW, the MME will only report the TAI to the PGW. For the </w:t>
      </w:r>
      <w:r w:rsidRPr="00E04423">
        <w:rPr>
          <w:noProof/>
        </w:rPr>
        <w:t>UE that has 5GS subscription but does not support 5GC NAS and is accessing via EPC/E-UTRAN, the PGW-C+SMF is selected and interaction with UDM, PCF and UPF is required</w:t>
      </w:r>
      <w:r>
        <w:rPr>
          <w:noProof/>
        </w:rPr>
        <w:t xml:space="preserve">, PGW-C+SMF will required to add the ECGI on N7 as it is </w:t>
      </w:r>
      <w:r>
        <w:t>mandatory.</w:t>
      </w:r>
      <w:r w:rsidR="00FC1D82" w:rsidRPr="00FC1D82">
        <w:t xml:space="preserve"> </w:t>
      </w:r>
      <w:r w:rsidR="00FC1D82">
        <w:t>A</w:t>
      </w:r>
      <w:r w:rsidR="00FC1D82" w:rsidRPr="00266C7D">
        <w:t>nd the PCF shall ignore the ECGI</w:t>
      </w:r>
      <w:r w:rsidR="00FC1D82">
        <w:t xml:space="preserve"> as it is not the current location of the UE.</w:t>
      </w:r>
    </w:p>
    <w:p w14:paraId="7C93B2B2" w14:textId="666A17F7" w:rsidR="007A3EF3" w:rsidRPr="00266C7D" w:rsidRDefault="00FC1D82" w:rsidP="009F24B5">
      <w:pPr>
        <w:spacing w:afterLines="50" w:after="156"/>
      </w:pPr>
      <w:r>
        <w:t>As the backward incompatibility change is not allowed, it is proposed to add an indication to indicate the cell ID</w:t>
      </w:r>
      <w:r w:rsidR="008278FD">
        <w:t xml:space="preserve"> should be ignored by the receiver</w:t>
      </w:r>
      <w:r>
        <w:t>.</w:t>
      </w:r>
    </w:p>
    <w:p w14:paraId="12D993F0" w14:textId="77777777" w:rsidR="00403540" w:rsidRDefault="00403540" w:rsidP="004F64D8">
      <w:pPr>
        <w:spacing w:afterLines="50" w:after="15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Proposals</w:t>
      </w:r>
    </w:p>
    <w:p w14:paraId="42BC10CD" w14:textId="38F3DFE2" w:rsidR="00403540" w:rsidRPr="00403540" w:rsidRDefault="00CD01B3" w:rsidP="004F64D8">
      <w:pPr>
        <w:spacing w:afterLines="50" w:after="156"/>
      </w:pPr>
      <w:r>
        <w:rPr>
          <w:rFonts w:hint="eastAsia"/>
        </w:rPr>
        <w:t>I</w:t>
      </w:r>
      <w:r>
        <w:t xml:space="preserve">t is proposed to discuss </w:t>
      </w:r>
      <w:r w:rsidR="00FC1D82">
        <w:t>the UserLocation issue</w:t>
      </w:r>
      <w:r>
        <w:t xml:space="preserve">, and agree </w:t>
      </w:r>
      <w:r w:rsidR="001278B5">
        <w:t xml:space="preserve">the proposal in </w:t>
      </w:r>
      <w:r w:rsidR="00FC1D82">
        <w:t>CR 0155 and 0156 for TS 29.571</w:t>
      </w:r>
      <w:r>
        <w:t>.</w:t>
      </w:r>
    </w:p>
    <w:sectPr w:rsidR="00403540" w:rsidRPr="00403540" w:rsidSect="0040354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BAA65" w14:textId="77777777" w:rsidR="008804B2" w:rsidRDefault="008804B2" w:rsidP="008240AC">
      <w:r>
        <w:separator/>
      </w:r>
    </w:p>
  </w:endnote>
  <w:endnote w:type="continuationSeparator" w:id="0">
    <w:p w14:paraId="1CEE032B" w14:textId="77777777" w:rsidR="008804B2" w:rsidRDefault="008804B2" w:rsidP="0082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78EE1" w14:textId="77777777" w:rsidR="008804B2" w:rsidRDefault="008804B2" w:rsidP="008240AC">
      <w:r>
        <w:separator/>
      </w:r>
    </w:p>
  </w:footnote>
  <w:footnote w:type="continuationSeparator" w:id="0">
    <w:p w14:paraId="0EC38EF8" w14:textId="77777777" w:rsidR="008804B2" w:rsidRDefault="008804B2" w:rsidP="008240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478BE"/>
    <w:multiLevelType w:val="hybridMultilevel"/>
    <w:tmpl w:val="BE5EC8CA"/>
    <w:lvl w:ilvl="0" w:tplc="9C701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98D691A"/>
    <w:multiLevelType w:val="hybridMultilevel"/>
    <w:tmpl w:val="C5724C42"/>
    <w:lvl w:ilvl="0" w:tplc="784455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5BA66A8"/>
    <w:multiLevelType w:val="hybridMultilevel"/>
    <w:tmpl w:val="F752C508"/>
    <w:lvl w:ilvl="0" w:tplc="93BE8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E5"/>
    <w:rsid w:val="0000042C"/>
    <w:rsid w:val="000039DD"/>
    <w:rsid w:val="00005DF6"/>
    <w:rsid w:val="00016E83"/>
    <w:rsid w:val="00035666"/>
    <w:rsid w:val="0004220B"/>
    <w:rsid w:val="00055DD5"/>
    <w:rsid w:val="000909E1"/>
    <w:rsid w:val="000B3E36"/>
    <w:rsid w:val="000D1074"/>
    <w:rsid w:val="001278B5"/>
    <w:rsid w:val="00146D6F"/>
    <w:rsid w:val="00155EA0"/>
    <w:rsid w:val="001F4C04"/>
    <w:rsid w:val="002030E5"/>
    <w:rsid w:val="002078FE"/>
    <w:rsid w:val="00223DF1"/>
    <w:rsid w:val="00266C7D"/>
    <w:rsid w:val="002F2F20"/>
    <w:rsid w:val="002F7C19"/>
    <w:rsid w:val="003018E6"/>
    <w:rsid w:val="00312D9C"/>
    <w:rsid w:val="00331EE8"/>
    <w:rsid w:val="003417AC"/>
    <w:rsid w:val="00350147"/>
    <w:rsid w:val="00376AC8"/>
    <w:rsid w:val="003944B1"/>
    <w:rsid w:val="003A5128"/>
    <w:rsid w:val="003C5488"/>
    <w:rsid w:val="003E5E0A"/>
    <w:rsid w:val="003E7EAD"/>
    <w:rsid w:val="00403540"/>
    <w:rsid w:val="004614A3"/>
    <w:rsid w:val="00490426"/>
    <w:rsid w:val="004B12FD"/>
    <w:rsid w:val="004C7D0D"/>
    <w:rsid w:val="004D4D7A"/>
    <w:rsid w:val="004E17AF"/>
    <w:rsid w:val="004E6C2A"/>
    <w:rsid w:val="004F4CF0"/>
    <w:rsid w:val="004F64D8"/>
    <w:rsid w:val="00510323"/>
    <w:rsid w:val="0053556F"/>
    <w:rsid w:val="00554569"/>
    <w:rsid w:val="005618B6"/>
    <w:rsid w:val="005B1F54"/>
    <w:rsid w:val="00613F26"/>
    <w:rsid w:val="00622A11"/>
    <w:rsid w:val="00633D76"/>
    <w:rsid w:val="00660407"/>
    <w:rsid w:val="006C0456"/>
    <w:rsid w:val="006C3226"/>
    <w:rsid w:val="006E04BB"/>
    <w:rsid w:val="006F49BF"/>
    <w:rsid w:val="00710B97"/>
    <w:rsid w:val="007127F5"/>
    <w:rsid w:val="00721CFD"/>
    <w:rsid w:val="00784890"/>
    <w:rsid w:val="00786631"/>
    <w:rsid w:val="007A27C1"/>
    <w:rsid w:val="007A3EF3"/>
    <w:rsid w:val="007D7D22"/>
    <w:rsid w:val="00822911"/>
    <w:rsid w:val="008240AC"/>
    <w:rsid w:val="008278FD"/>
    <w:rsid w:val="008369FA"/>
    <w:rsid w:val="00847403"/>
    <w:rsid w:val="008804B2"/>
    <w:rsid w:val="008C45FA"/>
    <w:rsid w:val="008C5EBE"/>
    <w:rsid w:val="008F104A"/>
    <w:rsid w:val="008F423A"/>
    <w:rsid w:val="00924496"/>
    <w:rsid w:val="00925658"/>
    <w:rsid w:val="00926CC8"/>
    <w:rsid w:val="00955464"/>
    <w:rsid w:val="00963367"/>
    <w:rsid w:val="009A24F7"/>
    <w:rsid w:val="009A47AB"/>
    <w:rsid w:val="009A5509"/>
    <w:rsid w:val="009B0A49"/>
    <w:rsid w:val="009D50C7"/>
    <w:rsid w:val="009F0C6C"/>
    <w:rsid w:val="009F1B3D"/>
    <w:rsid w:val="009F24B5"/>
    <w:rsid w:val="00A266FB"/>
    <w:rsid w:val="00A514A7"/>
    <w:rsid w:val="00A853CE"/>
    <w:rsid w:val="00A97DA8"/>
    <w:rsid w:val="00AD4546"/>
    <w:rsid w:val="00AF718F"/>
    <w:rsid w:val="00B01FB0"/>
    <w:rsid w:val="00B0465E"/>
    <w:rsid w:val="00B12C1E"/>
    <w:rsid w:val="00B73211"/>
    <w:rsid w:val="00B81876"/>
    <w:rsid w:val="00B82B0E"/>
    <w:rsid w:val="00BA5A4D"/>
    <w:rsid w:val="00BB199B"/>
    <w:rsid w:val="00BC418A"/>
    <w:rsid w:val="00BD0AE7"/>
    <w:rsid w:val="00BD38D3"/>
    <w:rsid w:val="00BE443A"/>
    <w:rsid w:val="00C118AE"/>
    <w:rsid w:val="00C275A5"/>
    <w:rsid w:val="00C35F4B"/>
    <w:rsid w:val="00C578E2"/>
    <w:rsid w:val="00C96EE6"/>
    <w:rsid w:val="00CD01B3"/>
    <w:rsid w:val="00CF7F10"/>
    <w:rsid w:val="00D11DB4"/>
    <w:rsid w:val="00D23B7C"/>
    <w:rsid w:val="00D75C4E"/>
    <w:rsid w:val="00DA365B"/>
    <w:rsid w:val="00DA4341"/>
    <w:rsid w:val="00DC44DB"/>
    <w:rsid w:val="00DD595F"/>
    <w:rsid w:val="00DF0822"/>
    <w:rsid w:val="00E01ED1"/>
    <w:rsid w:val="00E02299"/>
    <w:rsid w:val="00E25210"/>
    <w:rsid w:val="00E46669"/>
    <w:rsid w:val="00E54B0A"/>
    <w:rsid w:val="00E804ED"/>
    <w:rsid w:val="00E90563"/>
    <w:rsid w:val="00E95BBF"/>
    <w:rsid w:val="00EB66C6"/>
    <w:rsid w:val="00EC3989"/>
    <w:rsid w:val="00EF572E"/>
    <w:rsid w:val="00F22146"/>
    <w:rsid w:val="00F22CA0"/>
    <w:rsid w:val="00F341E7"/>
    <w:rsid w:val="00F356B0"/>
    <w:rsid w:val="00F7767F"/>
    <w:rsid w:val="00FC1D82"/>
    <w:rsid w:val="00FD399A"/>
    <w:rsid w:val="00FE5E8D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D96012"/>
  <w15:chartTrackingRefBased/>
  <w15:docId w15:val="{3B5AC562-559E-40AC-9170-0C82D75C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0354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403540"/>
    <w:pPr>
      <w:widowControl/>
      <w:overflowPunct w:val="0"/>
      <w:autoSpaceDE w:val="0"/>
      <w:autoSpaceDN w:val="0"/>
      <w:adjustRightInd w:val="0"/>
      <w:spacing w:before="180" w:after="180" w:line="240" w:lineRule="auto"/>
      <w:ind w:left="1134" w:hanging="1134"/>
      <w:jc w:val="left"/>
      <w:textAlignment w:val="baseline"/>
      <w:outlineLvl w:val="1"/>
    </w:pPr>
    <w:rPr>
      <w:rFonts w:ascii="Arial" w:eastAsia="宋体" w:hAnsi="Arial" w:cs="Times New Roman"/>
      <w:b w:val="0"/>
      <w:bCs w:val="0"/>
      <w:kern w:val="0"/>
      <w:sz w:val="32"/>
      <w:szCs w:val="20"/>
      <w:lang w:val="en-GB" w:eastAsia="ja-JP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A550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B199B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40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40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40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40AC"/>
    <w:rPr>
      <w:sz w:val="18"/>
      <w:szCs w:val="18"/>
    </w:rPr>
  </w:style>
  <w:style w:type="table" w:styleId="a5">
    <w:name w:val="Table Grid"/>
    <w:basedOn w:val="a1"/>
    <w:uiPriority w:val="39"/>
    <w:rsid w:val="00824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annotation reference"/>
    <w:basedOn w:val="a0"/>
    <w:uiPriority w:val="99"/>
    <w:semiHidden/>
    <w:unhideWhenUsed/>
    <w:rsid w:val="008F104A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8F104A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8F104A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8F104A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8F104A"/>
    <w:rPr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8F104A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F104A"/>
    <w:rPr>
      <w:sz w:val="18"/>
      <w:szCs w:val="18"/>
    </w:rPr>
  </w:style>
  <w:style w:type="paragraph" w:styleId="aa">
    <w:name w:val="Revision"/>
    <w:hidden/>
    <w:uiPriority w:val="99"/>
    <w:semiHidden/>
    <w:rsid w:val="00E02299"/>
  </w:style>
  <w:style w:type="paragraph" w:customStyle="1" w:styleId="CRCoverPage">
    <w:name w:val="CR Cover Page"/>
    <w:rsid w:val="00A266FB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403540"/>
    <w:rPr>
      <w:rFonts w:ascii="Arial" w:eastAsia="宋体" w:hAnsi="Arial" w:cs="Times New Roman"/>
      <w:kern w:val="0"/>
      <w:sz w:val="32"/>
      <w:szCs w:val="20"/>
      <w:lang w:val="en-GB" w:eastAsia="ja-JP"/>
    </w:rPr>
  </w:style>
  <w:style w:type="paragraph" w:styleId="ab">
    <w:name w:val="Body Text"/>
    <w:basedOn w:val="a"/>
    <w:link w:val="Char4"/>
    <w:rsid w:val="00403540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4">
    <w:name w:val="正文文本 Char"/>
    <w:basedOn w:val="a0"/>
    <w:link w:val="ab"/>
    <w:rsid w:val="00403540"/>
    <w:rPr>
      <w:rFonts w:ascii="Times New Roman" w:eastAsia="宋体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1Char">
    <w:name w:val="标题 1 Char"/>
    <w:basedOn w:val="a0"/>
    <w:link w:val="1"/>
    <w:uiPriority w:val="9"/>
    <w:rsid w:val="00403540"/>
    <w:rPr>
      <w:b/>
      <w:bCs/>
      <w:kern w:val="44"/>
      <w:sz w:val="44"/>
      <w:szCs w:val="44"/>
    </w:rPr>
  </w:style>
  <w:style w:type="character" w:customStyle="1" w:styleId="4Char">
    <w:name w:val="标题 4 Char"/>
    <w:basedOn w:val="a0"/>
    <w:link w:val="4"/>
    <w:uiPriority w:val="9"/>
    <w:semiHidden/>
    <w:rsid w:val="009A550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TAL">
    <w:name w:val="TAL"/>
    <w:basedOn w:val="a"/>
    <w:link w:val="TALChar"/>
    <w:qFormat/>
    <w:rsid w:val="009A5509"/>
    <w:pPr>
      <w:keepNext/>
      <w:keepLines/>
      <w:widowControl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TAC"/>
    <w:link w:val="TAHChar"/>
    <w:rsid w:val="009A5509"/>
    <w:rPr>
      <w:b/>
    </w:rPr>
  </w:style>
  <w:style w:type="paragraph" w:customStyle="1" w:styleId="TAC">
    <w:name w:val="TAC"/>
    <w:basedOn w:val="TAL"/>
    <w:link w:val="TACChar"/>
    <w:rsid w:val="009A5509"/>
    <w:pPr>
      <w:jc w:val="center"/>
    </w:pPr>
  </w:style>
  <w:style w:type="paragraph" w:customStyle="1" w:styleId="TH">
    <w:name w:val="TH"/>
    <w:basedOn w:val="a"/>
    <w:link w:val="THChar"/>
    <w:rsid w:val="009A550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A5509"/>
    <w:pPr>
      <w:keepNext w:val="0"/>
      <w:spacing w:before="0" w:after="240"/>
    </w:pPr>
  </w:style>
  <w:style w:type="character" w:customStyle="1" w:styleId="TALChar">
    <w:name w:val="TAL Char"/>
    <w:link w:val="TAL"/>
    <w:qFormat/>
    <w:locked/>
    <w:rsid w:val="009A5509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locked/>
    <w:rsid w:val="009A5509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locked/>
    <w:rsid w:val="009A550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basedOn w:val="TALChar"/>
    <w:link w:val="TAC"/>
    <w:rsid w:val="009A5509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9A550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styleId="ac">
    <w:name w:val="List Paragraph"/>
    <w:basedOn w:val="a"/>
    <w:uiPriority w:val="34"/>
    <w:qFormat/>
    <w:rsid w:val="008369FA"/>
    <w:pPr>
      <w:ind w:firstLineChars="200" w:firstLine="420"/>
    </w:pPr>
  </w:style>
  <w:style w:type="character" w:customStyle="1" w:styleId="5Char">
    <w:name w:val="标题 5 Char"/>
    <w:basedOn w:val="a0"/>
    <w:link w:val="5"/>
    <w:uiPriority w:val="9"/>
    <w:semiHidden/>
    <w:rsid w:val="00BB199B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3</Pages>
  <Words>595</Words>
  <Characters>3397</Characters>
  <Application>Microsoft Office Word</Application>
  <DocSecurity>0</DocSecurity>
  <Lines>28</Lines>
  <Paragraphs>7</Paragraphs>
  <ScaleCrop>false</ScaleCrop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XiaoMai</dc:creator>
  <cp:keywords/>
  <dc:description/>
  <cp:lastModifiedBy>Qicaixia (May)</cp:lastModifiedBy>
  <cp:revision>123</cp:revision>
  <dcterms:created xsi:type="dcterms:W3CDTF">2019-09-13T02:22:00Z</dcterms:created>
  <dcterms:modified xsi:type="dcterms:W3CDTF">2019-11-07T16:17:00Z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(2)08Lj6aY/MQzKy80bSlIQ+jXLdsD65TIqxpLfsVS1uioUl6J3tIJXw926kt8wCf1mJK6/d/KK
z8pNYU6Ek/8P5uu25iBQxqqshGZy1kjK+NKpfjSOTQHr3WqbLB5DxNPpNouvaM17gWuh4UvU
/ynOx6tOCwpVFGy/jcc3l8JtqtzRSjKz8l2Pj4lJEacRW8QfsuXko/lA9NyC4Qn53rEDD2Si
3H4p0zrNZ24P3rQdr5</vt:lpwstr>
  </property>
  <property fmtid="{D5CDD505-2E9C-101B-9397-08002B2CF9AE}" pid="3" name="_2015_ms_pID_7253431">
    <vt:lpwstr>qh8naaYK3uWNe82iet6skaGxg9FjWRdV8VU41marPlfT0nZKqguujm
S3+pp1HVLIzPDJP11iqbzK/S1KDVfz3tkezxWNj2xenQ9RiW2Mr31ysRsb/pto5NF0oeBkCT
+mBanERL0GWElJdJBDfToHvgB4gywvcFxFGq5sfJ3+YIFA05yFkSVMGhYVW7Z17igsvLkcXu
hrTTtbLLpXV5z8uk</vt:lpwstr>
  </property>
</Properties>
</file>